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B" w:rsidRPr="00264CCB" w:rsidRDefault="00264CCB" w:rsidP="005C2158">
      <w:pPr>
        <w:pStyle w:val="Ttulo3"/>
        <w:spacing w:before="0" w:line="24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264CCB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CONTRATO Nº </w:t>
      </w:r>
      <w:r w:rsidR="005C2158">
        <w:rPr>
          <w:rFonts w:ascii="Times New Roman" w:eastAsia="Times New Roman" w:hAnsi="Times New Roman" w:cs="Times New Roman"/>
          <w:b/>
          <w:color w:val="auto"/>
          <w:lang w:eastAsia="pt-BR"/>
        </w:rPr>
        <w:t>093</w:t>
      </w:r>
      <w:r w:rsidRPr="00264CCB">
        <w:rPr>
          <w:rFonts w:ascii="Times New Roman" w:eastAsia="Times New Roman" w:hAnsi="Times New Roman" w:cs="Times New Roman"/>
          <w:b/>
          <w:color w:val="auto"/>
          <w:lang w:eastAsia="pt-BR"/>
        </w:rPr>
        <w:t>/2015</w:t>
      </w:r>
    </w:p>
    <w:p w:rsidR="00264CCB" w:rsidRPr="00506604" w:rsidRDefault="00506604" w:rsidP="005C2158">
      <w:pPr>
        <w:keepNext/>
        <w:spacing w:line="240" w:lineRule="auto"/>
        <w:ind w:left="4395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CONTRATO ADMINISTRATIVO DE </w:t>
      </w:r>
      <w:r w:rsidRPr="00506604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506604">
        <w:rPr>
          <w:rFonts w:ascii="Times New Roman" w:hAnsi="Times New Roman" w:cs="Times New Roman"/>
          <w:b/>
          <w:sz w:val="24"/>
          <w:szCs w:val="24"/>
        </w:rPr>
        <w:t>ONTRATAÇÃO DE EMPRESA PARA DISPONIBILIZAÇÃO DE PROFISSIONAL GINECOLOGISTA E OBSTETRA.</w:t>
      </w:r>
    </w:p>
    <w:p w:rsidR="00264CCB" w:rsidRPr="00506604" w:rsidRDefault="00264CCB" w:rsidP="005C21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4CCB" w:rsidRPr="00264CCB" w:rsidRDefault="00264CCB" w:rsidP="005C21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4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fazem de um lado, como </w:t>
      </w:r>
      <w:r w:rsid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CONTRATANTE</w:t>
      </w:r>
      <w:r w:rsidRPr="00264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O MUNICÍPIO DE SÃO JOSÉ DO OURO, </w:t>
      </w:r>
      <w:r w:rsidRPr="00264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pessoa jurídica de direito público, inscrito no CNPJ sob o nº. 87.613.550/0001-64, </w:t>
      </w:r>
      <w:r w:rsidRPr="00264C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neste ato representado através do Prefeito Municipal, </w:t>
      </w:r>
      <w:r w:rsidR="005C2158" w:rsidRPr="005C2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Sr. BENHUR FRANCISCO VANZ</w:t>
      </w:r>
      <w:r w:rsidR="005C2158" w:rsidRP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C2158" w:rsidRPr="005C215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brasileiro, casado, RG n.º 3036201618, CPF n.º 453.385.400-10, residente e domiciliado na Rua Hildebrando Bittencourt, n.º 271, centro, nesta cidade de São José do Ouro, RS</w:t>
      </w:r>
      <w:r w:rsidR="005C2158" w:rsidRP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>e de</w:t>
      </w:r>
      <w:r w:rsidRPr="00264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 lado como </w:t>
      </w:r>
      <w:r w:rsid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</w:t>
      </w:r>
      <w:r w:rsidRPr="00264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5C21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CLÍNICA MÉDICA SANTA TEREZINHA LTDA – ME, </w:t>
      </w:r>
      <w:r w:rsidR="005C2158" w:rsidRP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inscrita no CNPJ nº 73.657.264/0001-96, com seda na Av. Vigário João Crisóstomo, nº 92, Centro, no município de Paim Filho, RS, </w:t>
      </w:r>
      <w:r w:rsidRPr="00264CCB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representada neste ato pel</w:t>
      </w:r>
      <w:r w:rsid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Sócia, </w:t>
      </w:r>
      <w:r w:rsidR="008073B7" w:rsidRPr="008073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Srta. LAURA ZANELLA CAUS,</w:t>
      </w:r>
      <w:r w:rsidR="00807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brasileira, solteira, médica, inscrita no CRM/RS nº 35526, RG nº 2086035331, CPF nº 010.132.390-59, residente e domiciliada </w:t>
      </w:r>
      <w:r w:rsidR="008073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</w:t>
      </w:r>
      <w:r w:rsidR="008073B7" w:rsidRP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>Av. Vigário João Crisóstomo, nº 92, Centro, no município de Paim Filho, RS</w:t>
      </w:r>
      <w:r w:rsidR="00807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64CCB">
        <w:rPr>
          <w:rFonts w:ascii="Times New Roman" w:eastAsia="Times New Roman" w:hAnsi="Times New Roman" w:cs="Times New Roman"/>
          <w:sz w:val="24"/>
          <w:szCs w:val="24"/>
          <w:lang w:eastAsia="pt-BR"/>
        </w:rPr>
        <w:t>de conformidade com as cláusulas e condições que seguem:</w:t>
      </w:r>
      <w:r w:rsidRPr="00264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264CCB" w:rsidRPr="00264CCB" w:rsidRDefault="00264CCB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222FEF" w:rsidRDefault="00506604" w:rsidP="005C2158">
      <w:pPr>
        <w:pStyle w:val="Default"/>
        <w:jc w:val="both"/>
        <w:rPr>
          <w:rFonts w:ascii="Times New Roman" w:hAnsi="Times New Roman" w:cs="Times New Roman"/>
          <w:b/>
        </w:rPr>
      </w:pPr>
      <w:r w:rsidRPr="00222FEF">
        <w:rPr>
          <w:rFonts w:ascii="Times New Roman" w:hAnsi="Times New Roman" w:cs="Times New Roman"/>
          <w:b/>
        </w:rPr>
        <w:t>CLÁUSULA 1ª – DO OBJETO</w:t>
      </w:r>
    </w:p>
    <w:p w:rsidR="00506604" w:rsidRDefault="00264CCB" w:rsidP="005C2158">
      <w:pPr>
        <w:pStyle w:val="Default"/>
        <w:jc w:val="both"/>
        <w:rPr>
          <w:rFonts w:ascii="Times New Roman" w:hAnsi="Times New Roman" w:cs="Times New Roman"/>
        </w:rPr>
      </w:pPr>
      <w:r w:rsidRPr="00264CCB">
        <w:rPr>
          <w:rFonts w:ascii="Times New Roman" w:hAnsi="Times New Roman" w:cs="Times New Roman"/>
        </w:rPr>
        <w:t xml:space="preserve">Que mediante o </w:t>
      </w:r>
      <w:r w:rsidRPr="00264CCB">
        <w:rPr>
          <w:rFonts w:ascii="Times New Roman" w:hAnsi="Times New Roman" w:cs="Times New Roman"/>
          <w:b/>
        </w:rPr>
        <w:t xml:space="preserve">PROCESSO ADMINISTRATIVO DE LICITAÇÃO Nº </w:t>
      </w:r>
      <w:r w:rsidR="00506604">
        <w:rPr>
          <w:rFonts w:ascii="Times New Roman" w:hAnsi="Times New Roman" w:cs="Times New Roman"/>
          <w:b/>
        </w:rPr>
        <w:t>45</w:t>
      </w:r>
      <w:r w:rsidRPr="00264CCB">
        <w:rPr>
          <w:rFonts w:ascii="Times New Roman" w:hAnsi="Times New Roman" w:cs="Times New Roman"/>
          <w:b/>
        </w:rPr>
        <w:t>/2015, PREGÃO PRESENCIAL Nº 00</w:t>
      </w:r>
      <w:r w:rsidR="00506604">
        <w:rPr>
          <w:rFonts w:ascii="Times New Roman" w:hAnsi="Times New Roman" w:cs="Times New Roman"/>
          <w:b/>
        </w:rPr>
        <w:t>9</w:t>
      </w:r>
      <w:r w:rsidRPr="00264CCB">
        <w:rPr>
          <w:rFonts w:ascii="Times New Roman" w:hAnsi="Times New Roman" w:cs="Times New Roman"/>
          <w:b/>
        </w:rPr>
        <w:t>/2015</w:t>
      </w:r>
      <w:r w:rsidR="00AE47B9">
        <w:rPr>
          <w:rFonts w:ascii="Times New Roman" w:hAnsi="Times New Roman" w:cs="Times New Roman"/>
        </w:rPr>
        <w:t xml:space="preserve">, de </w:t>
      </w:r>
      <w:r w:rsidR="00506604">
        <w:rPr>
          <w:rFonts w:ascii="Times New Roman" w:hAnsi="Times New Roman" w:cs="Times New Roman"/>
        </w:rPr>
        <w:t>03</w:t>
      </w:r>
      <w:r w:rsidRPr="00264CCB">
        <w:rPr>
          <w:rFonts w:ascii="Times New Roman" w:hAnsi="Times New Roman" w:cs="Times New Roman"/>
        </w:rPr>
        <w:t xml:space="preserve"> de </w:t>
      </w:r>
      <w:r w:rsidR="00506604">
        <w:rPr>
          <w:rFonts w:ascii="Times New Roman" w:hAnsi="Times New Roman" w:cs="Times New Roman"/>
        </w:rPr>
        <w:t>julho</w:t>
      </w:r>
      <w:r w:rsidRPr="00264CCB">
        <w:rPr>
          <w:rFonts w:ascii="Times New Roman" w:hAnsi="Times New Roman" w:cs="Times New Roman"/>
        </w:rPr>
        <w:t xml:space="preserve"> de 2015,</w:t>
      </w:r>
      <w:r w:rsidR="00506604">
        <w:rPr>
          <w:rFonts w:ascii="Times New Roman" w:hAnsi="Times New Roman" w:cs="Times New Roman"/>
        </w:rPr>
        <w:t xml:space="preserve"> contrata</w:t>
      </w:r>
      <w:r w:rsidR="00506604" w:rsidRPr="00F24107">
        <w:rPr>
          <w:rFonts w:ascii="Times New Roman" w:hAnsi="Times New Roman" w:cs="Times New Roman"/>
        </w:rPr>
        <w:t xml:space="preserve"> empresa para disponibilização de profissional especializado e habilitado para presta</w:t>
      </w:r>
      <w:r w:rsidR="00506604">
        <w:rPr>
          <w:rFonts w:ascii="Times New Roman" w:hAnsi="Times New Roman" w:cs="Times New Roman"/>
        </w:rPr>
        <w:t>ção de serviços de ginecologia e obstetrícia</w:t>
      </w:r>
      <w:r w:rsidR="00506604" w:rsidRPr="00F24107">
        <w:rPr>
          <w:rFonts w:ascii="Times New Roman" w:hAnsi="Times New Roman" w:cs="Times New Roman"/>
        </w:rPr>
        <w:t xml:space="preserve">, coleta de exames </w:t>
      </w:r>
      <w:r w:rsidR="00506604">
        <w:rPr>
          <w:rFonts w:ascii="Times New Roman" w:hAnsi="Times New Roman" w:cs="Times New Roman"/>
        </w:rPr>
        <w:t>p</w:t>
      </w:r>
      <w:r w:rsidR="00506604" w:rsidRPr="00F24107">
        <w:rPr>
          <w:rFonts w:ascii="Times New Roman" w:hAnsi="Times New Roman" w:cs="Times New Roman"/>
        </w:rPr>
        <w:t>apanicolau, c</w:t>
      </w:r>
      <w:r w:rsidR="00506604">
        <w:rPr>
          <w:rFonts w:ascii="Times New Roman" w:hAnsi="Times New Roman" w:cs="Times New Roman"/>
        </w:rPr>
        <w:t>olposcopia, pré-natal.</w:t>
      </w:r>
      <w:r w:rsidR="00506604" w:rsidRPr="00F24107">
        <w:rPr>
          <w:rFonts w:ascii="Times New Roman" w:hAnsi="Times New Roman" w:cs="Times New Roman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134"/>
        <w:gridCol w:w="1134"/>
        <w:gridCol w:w="1134"/>
      </w:tblGrid>
      <w:tr w:rsidR="00506604" w:rsidRPr="00A34ADF" w:rsidTr="008B1D74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604" w:rsidRPr="00A34ADF" w:rsidRDefault="00264CCB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264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  <w:r w:rsidR="00506604" w:rsidRPr="00A34ADF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604" w:rsidRPr="00A34ADF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Pr="00A34ADF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Pr="00A34ADF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V. Un.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Pr="00A34ADF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V. Total</w:t>
            </w:r>
          </w:p>
        </w:tc>
      </w:tr>
      <w:tr w:rsidR="00506604" w:rsidRPr="00A34ADF" w:rsidTr="008B1D74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Pr="00A34ADF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Pr="00506604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506604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ONTRATAÇÃO DE EMPRESA PARA </w:t>
            </w:r>
            <w:r w:rsidRPr="005066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ISPONIBILIZAÇÃO DE PROFISSIONAL </w:t>
            </w:r>
            <w:r w:rsidRPr="00506604">
              <w:rPr>
                <w:rFonts w:ascii="Times New Roman" w:hAnsi="Times New Roman" w:cs="Times New Roman"/>
                <w:sz w:val="24"/>
                <w:szCs w:val="24"/>
              </w:rPr>
              <w:t>ESPECIALIZADO E HABILITADO PARA PRESTAÇÃO DE SERVIÇOS DE GINECOLOGIA E OBSTETRÍCIA, COLETA DE EXAMES PAPANICOLAU,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OLPOSCOPIA, PRÉ-NATAL.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Pr="00506604" w:rsidRDefault="00506604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506604">
              <w:rPr>
                <w:rFonts w:ascii="Times New Roman" w:eastAsia="@Arial Unicode MS" w:hAnsi="Times New Roman" w:cs="Times New Roman"/>
                <w:sz w:val="24"/>
                <w:szCs w:val="24"/>
              </w:rPr>
              <w:t>Até 80 consulta mensais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Default="005C2158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604" w:rsidRDefault="005C2158" w:rsidP="005C2158">
            <w:pPr>
              <w:widowControl w:val="0"/>
              <w:tabs>
                <w:tab w:val="left" w:pos="170"/>
                <w:tab w:val="left" w:pos="1070"/>
                <w:tab w:val="left" w:pos="2180"/>
                <w:tab w:val="left" w:pos="2870"/>
                <w:tab w:val="left" w:pos="8450"/>
                <w:tab w:val="left" w:pos="984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6.400,00</w:t>
            </w:r>
          </w:p>
        </w:tc>
      </w:tr>
    </w:tbl>
    <w:p w:rsidR="00506604" w:rsidRDefault="00506604" w:rsidP="005C2158">
      <w:pPr>
        <w:pStyle w:val="Default"/>
        <w:rPr>
          <w:rFonts w:ascii="Times New Roman" w:hAnsi="Times New Roman" w:cs="Times New Roman"/>
          <w:bCs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FORMA DE PAGAMENTO</w:t>
      </w:r>
    </w:p>
    <w:p w:rsidR="00222FEF" w:rsidRDefault="00222FEF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sz w:val="24"/>
          <w:szCs w:val="24"/>
          <w:lang w:eastAsia="pt-BR"/>
        </w:rPr>
        <w:t>O pagamento será mensal, até o 10º dia útil do mês subsequente ao da prestação, mediante a apresentação de documentos fiscais probantes.</w:t>
      </w:r>
    </w:p>
    <w:p w:rsidR="00222FEF" w:rsidRPr="006F4BD4" w:rsidRDefault="00222FEF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</w:t>
      </w:r>
      <w:r w:rsidRPr="00A829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será efetuado qualquer pagamento ao CONTRATADO enquanto houver pendência</w:t>
      </w:r>
      <w:r w:rsidRPr="006F4B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liquidação da obrigação financeira em virtude de penalidade ou inadimplência contratual.</w:t>
      </w:r>
    </w:p>
    <w:p w:rsid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DO LOCAL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6604">
        <w:rPr>
          <w:rFonts w:ascii="Times New Roman" w:hAnsi="Times New Roman" w:cs="Times New Roman"/>
          <w:sz w:val="24"/>
          <w:szCs w:val="24"/>
        </w:rPr>
        <w:t xml:space="preserve">A prestação dos serviços descritos no objeto do presente contrato deverá ser no município, </w:t>
      </w:r>
      <w:r w:rsidRPr="00506604">
        <w:rPr>
          <w:rFonts w:ascii="Times New Roman" w:hAnsi="Times New Roman" w:cs="Times New Roman"/>
          <w:color w:val="000000"/>
          <w:sz w:val="24"/>
          <w:szCs w:val="24"/>
        </w:rPr>
        <w:t xml:space="preserve">junto a Unidade Básica de Saúde Municipal, conforme designação da Secretaria Municipal de Saúde. 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DA VIGÊNCIA DO CONTRATO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será realizada pelo período de 12 (doze) meses, a contar da assinatura do contrato, podendo ser renovado por iguais e sucessivos períodos, até o limite de sessenta meses nos termos do inciso II, do art. 57 da Lei Federal nº 8.666/93 e suas alterações posteriores. </w:t>
      </w:r>
    </w:p>
    <w:p w:rsidR="00506604" w:rsidRPr="00506604" w:rsidRDefault="00506604" w:rsidP="005C2158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§1° </w:t>
      </w:r>
      <w:r w:rsidRPr="00506604">
        <w:rPr>
          <w:rFonts w:ascii="Times New Roman" w:eastAsia="MS Mincho" w:hAnsi="Times New Roman" w:cs="Times New Roman"/>
          <w:sz w:val="24"/>
          <w:szCs w:val="24"/>
          <w:lang w:eastAsia="pt-BR"/>
        </w:rPr>
        <w:t>Ocorrendo prorrogação de prazo, os valores contratados serão reajustados, anualmente, pela variação do IGPM/FGV.</w:t>
      </w:r>
    </w:p>
    <w:p w:rsidR="00506604" w:rsidRPr="00506604" w:rsidRDefault="00506604" w:rsidP="005C2158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- DAS DOTAÇÕES ORÇAMENTÁRIAS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da execução da presente correrá à conta de dotações orçamentárias próprias.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DOS RECURSOS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licitação será custeada com recursos próprios do orçamento municipal.  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DOS ENCARGOS CONTRATUAIS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CONTRATADA 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é responsável por todas as providências e obrigações referentes à legislação específica de acidentes de trabalho quando de ocorrências em que forem vítimas os seus funcionários, no desempenho dos serviços ou em conexão com eles.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CONTRATADA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única e exclusiva responsável pela execução dos serviços objeto do presente contrato, responde civil e criminalmente por todos os danos, perdas e prejuízos que, por dolo ou culpa sua, de seus empregados, prepostos ou terceiros, no exercício de suas atividades, vier, direta ou indiretamente, causar ou provocar à 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CONTRATANTE 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ou a terceiros.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DOS DIREITOS E DAS OBRIGAÇÕES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 DIREITOS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CONTRATANTE: receber os serviços segundo forma e condições ajustadas;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2) 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Da CONTRATADA: perceber o valor ajustado na forma e no prazo convencionado.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OBRIGAÇÕES: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1)</w:t>
      </w:r>
      <w:r w:rsidRP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CONTRATANTE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a) efetuar o pagamento do valor ajustado;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b) fiscalizar os serviços, comunicando a CONTRATADA qualquer irregularidade, para que possa saná-la;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2) DA CONTRATADA: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a) responsabilizar-se integralmente pelos serviços contratados, nos termos da legislação vigente;</w:t>
      </w: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b) não subcontratar, o objeto deste Contrato.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DA INEXECUÇÃO DO CONTRATO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reconhece os direitos da Administração, em caso de rescisão administrativa, previstos no art. 77 da Lei Federal n.º 8.666/93.</w:t>
      </w:r>
    </w:p>
    <w:p w:rsid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1D74" w:rsidRPr="00506604" w:rsidRDefault="008B1D7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CLÁUSULA 1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DA RESCISÃO DO CONTRATO</w:t>
      </w: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poderá ser rescindido por ato unilateral do CONTRATANTE,</w:t>
      </w:r>
      <w:r w:rsidRP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independentemente de notificação judicial ou extrajudicial, sem que caiba a CONTRATADA outros direitos, especialmente o de indenização, além daquele referente aos pagamentos dos serviços já prestados, na ocorrência de qualquer das hipóteses dos incisos I a XII e XVII do art. 78º da lei nº 8.666/93 e suas alterações posteriores.</w:t>
      </w: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poderá, também, rescindir o presente contrato nas demais hipóteses previstas nos artigos 77 e 78 e pelas formas do art. 79 da Lei Federal nº 8.666 de 21 de junho de 1993, a alterações posteriores.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§1º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rescisão deste contrato implicará retenção de créditos decorrentes da contratação, até o limite dos prejuízos causados ao CONTRATANTE, sem prejuízo às multas aplicadas.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§2º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Considera-se rescindido, automaticamente, o contrato nas hipóteses de declaração de idoneidade e suspensão do direito de contratar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SANÇÕES E MULTAS</w:t>
      </w:r>
    </w:p>
    <w:p w:rsidR="00222FEF" w:rsidRPr="00A8291C" w:rsidRDefault="00222FEF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 inexecução parcial ou total do contrato,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CONTRATANTE</w:t>
      </w:r>
      <w:r w:rsidRPr="00A8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poderá garantida prévia defesa, aplicar ao contratado as seguintes penalidades: </w:t>
      </w:r>
    </w:p>
    <w:p w:rsidR="00222FEF" w:rsidRPr="00A8291C" w:rsidRDefault="00222FEF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a) </w:t>
      </w:r>
      <w:r w:rsidRPr="00A8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Advertência, por escrito, sempre que ocorrem pequenas irregularidades para as quais haja concorrido: </w:t>
      </w:r>
    </w:p>
    <w:p w:rsidR="00222FEF" w:rsidRPr="00A8291C" w:rsidRDefault="00222FEF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b) </w:t>
      </w:r>
      <w:r w:rsidRPr="00A8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Multa de 10% sobre o valor total atualizado do contrato, por descumprimento de cláusula contratual, podendo variar de acordo com a gravidade de irregularidade; </w:t>
      </w:r>
    </w:p>
    <w:p w:rsidR="00222FEF" w:rsidRPr="00A8291C" w:rsidRDefault="00222FEF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b.1) </w:t>
      </w:r>
      <w:r w:rsidRPr="00A8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multa será descontada do valor pendente de pagamento, e caso insuficiente, caberá a Contratada complementar a diferença. </w:t>
      </w:r>
    </w:p>
    <w:p w:rsidR="00222FEF" w:rsidRPr="00A8291C" w:rsidRDefault="00222FEF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c) </w:t>
      </w:r>
      <w:r w:rsidRPr="00A829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Caso a Contratada persista no descumprimento das obrigações assumidas, ou cometa infração grave o descumprimento contratual, a administração aplicará multa correspondente a 10% do valor total adjudicado e rescindirá o contrato de pleno direito, sem prejuízo das demais cominações legais e contratuais, e mais a sanção, conforme a gravidade do ato, de suspensão do direito de licitar e contratar com o contratante pelo prazo de até 02 (dois) anos. </w:t>
      </w:r>
    </w:p>
    <w:p w:rsidR="00222FEF" w:rsidRDefault="00222FEF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29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</w:t>
      </w:r>
      <w:r w:rsidRPr="00A8291C">
        <w:rPr>
          <w:rFonts w:ascii="Times New Roman" w:eastAsia="Times New Roman" w:hAnsi="Times New Roman" w:cs="Times New Roman"/>
          <w:sz w:val="24"/>
          <w:szCs w:val="24"/>
          <w:lang w:eastAsia="pt-BR"/>
        </w:rPr>
        <w:t>Na hipótese de aplicação de multa fica assegurado ao Município o direito de optar pela dedução correspondente, sobre qualquer pagamento a ser efetuado à contratada.</w:t>
      </w:r>
    </w:p>
    <w:p w:rsidR="00222FEF" w:rsidRPr="00A8291C" w:rsidRDefault="00222FEF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1</w:t>
      </w:r>
      <w:r w:rsidR="00222F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ALTERAÇÕES CONTRATUAIS</w:t>
      </w:r>
    </w:p>
    <w:p w:rsid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admite termos aditivos para eventuais alterações, respeitando a Lei 8.666/93 que rege as licitações e contratos.</w:t>
      </w:r>
    </w:p>
    <w:p w:rsidR="00222FEF" w:rsidRPr="004A360F" w:rsidRDefault="00222FEF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</w:t>
      </w:r>
      <w:r w:rsidRPr="004A360F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poderá sofrer alterações, acréscimos ou supressões quanto ao objeto, na forma estabelecida no § 1º, do artigo 65, da Lei Federal 8.666/93.</w:t>
      </w:r>
    </w:p>
    <w:p w:rsid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1</w:t>
      </w:r>
      <w:r w:rsidR="002E20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- VINCULAÇÃO AO EDITAL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Integram e completam o presente termo contratual, para todos os fins de direito, obrigando as partes em todos os seus termos, as condições expressas no Edital, juntamente com seus anexos e a proposta da CONTRATADA.</w:t>
      </w:r>
    </w:p>
    <w:p w:rsid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1D74" w:rsidRPr="00506604" w:rsidRDefault="008B1D7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2E2075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CLÁUSULA 14</w:t>
      </w:r>
      <w:r w:rsidR="00506604"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DA PUBLICAÇÃO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será publicado, por extrato, no DOE/RS, até o 5° (quinto) dia útil do mês seguinte ao de sua assinatura</w:t>
      </w:r>
      <w:r w:rsidRPr="0050660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1</w:t>
      </w:r>
      <w:r w:rsidR="002E20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DAS DISPOSIÇÕES GERAIS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toda a execução do Contrato, a CONTRATADA se obriga a manter todas as condições de habilitação exigidas neste instrumento.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1</w:t>
      </w:r>
      <w:r w:rsidR="002E20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- DISPOSIÇÕES FINAIS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A execução do presente contrato rege-se pelos ditames da Lei Federal N° 8.666/93 e posteriores alterações, bem como os casos omissos a contratação.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1</w:t>
      </w:r>
      <w:r w:rsidR="002E20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5066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ª – DO FORO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competente para dirimir controvérsias o Foro de São José do Ouro, não podendo ser indicado outro, por mais privilegiado que possa ser.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contrato é firmado em 3 (três) vias de igual teor e forma na presença de duas testemunhas instrumentais na forma da legislação em vigor, para que surta seus jurídicos e reais efeitos.</w:t>
      </w:r>
    </w:p>
    <w:p w:rsidR="00506604" w:rsidRPr="00506604" w:rsidRDefault="00506604" w:rsidP="005C215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tabs>
          <w:tab w:val="left" w:pos="-14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José do Ouro, </w:t>
      </w:r>
      <w:r w:rsidR="005C21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de julho </w:t>
      </w: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2015.</w:t>
      </w:r>
    </w:p>
    <w:p w:rsidR="00506604" w:rsidRDefault="00506604" w:rsidP="005C21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1D74" w:rsidRPr="00506604" w:rsidRDefault="008B1D74" w:rsidP="005C21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506604" w:rsidRPr="00506604" w:rsidRDefault="00506604" w:rsidP="005C21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600"/>
      </w:tblGrid>
      <w:tr w:rsidR="00506604" w:rsidRPr="00506604" w:rsidTr="009A02B3">
        <w:trPr>
          <w:cantSplit/>
          <w:trHeight w:val="1023"/>
        </w:trPr>
        <w:tc>
          <w:tcPr>
            <w:tcW w:w="4833" w:type="dxa"/>
            <w:hideMark/>
          </w:tcPr>
          <w:p w:rsidR="00506604" w:rsidRPr="00506604" w:rsidRDefault="00506604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0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São José do Ouro - RS</w:t>
            </w:r>
          </w:p>
          <w:p w:rsidR="00506604" w:rsidRPr="00506604" w:rsidRDefault="00506604" w:rsidP="005C2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Representado pelo Prefeito Municipal </w:t>
            </w:r>
          </w:p>
          <w:p w:rsidR="00506604" w:rsidRPr="00506604" w:rsidRDefault="00506604" w:rsidP="005C21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66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Benhur Francisco Vanz</w:t>
            </w:r>
          </w:p>
          <w:p w:rsidR="00506604" w:rsidRPr="00506604" w:rsidRDefault="00506604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06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4833" w:type="dxa"/>
            <w:hideMark/>
          </w:tcPr>
          <w:p w:rsidR="00320F1C" w:rsidRDefault="00320F1C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Clínica Médica Santa </w:t>
            </w:r>
          </w:p>
          <w:p w:rsidR="008073B7" w:rsidRDefault="00320F1C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Terezinha Ltda – ME</w:t>
            </w:r>
          </w:p>
          <w:p w:rsidR="008073B7" w:rsidRPr="00320F1C" w:rsidRDefault="00320F1C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0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Representada pela Sócia</w:t>
            </w:r>
          </w:p>
          <w:p w:rsidR="00320F1C" w:rsidRPr="00320F1C" w:rsidRDefault="00320F1C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20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Laura Zanella Caus </w:t>
            </w:r>
          </w:p>
          <w:p w:rsidR="00506604" w:rsidRPr="00506604" w:rsidRDefault="00506604" w:rsidP="005C2158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06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</w:tr>
    </w:tbl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______________________________  </w:t>
      </w: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6604" w:rsidRPr="00506604" w:rsidRDefault="00506604" w:rsidP="005C21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0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</w:t>
      </w:r>
    </w:p>
    <w:p w:rsidR="00506604" w:rsidRPr="00506604" w:rsidRDefault="00506604" w:rsidP="005C215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06604" w:rsidRPr="00506604" w:rsidSect="005C2158">
      <w:pgSz w:w="11906" w:h="16838" w:code="9"/>
      <w:pgMar w:top="311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28" w:rsidRDefault="00FD5A28" w:rsidP="00187FF2">
      <w:pPr>
        <w:spacing w:line="240" w:lineRule="auto"/>
      </w:pPr>
      <w:r>
        <w:separator/>
      </w:r>
    </w:p>
  </w:endnote>
  <w:endnote w:type="continuationSeparator" w:id="0">
    <w:p w:rsidR="00FD5A28" w:rsidRDefault="00FD5A28" w:rsidP="00187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28" w:rsidRDefault="00FD5A28" w:rsidP="00187FF2">
      <w:pPr>
        <w:spacing w:line="240" w:lineRule="auto"/>
      </w:pPr>
      <w:r>
        <w:separator/>
      </w:r>
    </w:p>
  </w:footnote>
  <w:footnote w:type="continuationSeparator" w:id="0">
    <w:p w:rsidR="00FD5A28" w:rsidRDefault="00FD5A28" w:rsidP="00187F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099C"/>
    <w:multiLevelType w:val="hybridMultilevel"/>
    <w:tmpl w:val="BD30841C"/>
    <w:lvl w:ilvl="0" w:tplc="06460CB8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5"/>
        </w:tabs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5"/>
        </w:tabs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5"/>
        </w:tabs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5"/>
        </w:tabs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5"/>
        </w:tabs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5"/>
        </w:tabs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5"/>
        </w:tabs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5"/>
        </w:tabs>
        <w:ind w:left="7895" w:hanging="180"/>
      </w:pPr>
    </w:lvl>
  </w:abstractNum>
  <w:abstractNum w:abstractNumId="1">
    <w:nsid w:val="65F64BD5"/>
    <w:multiLevelType w:val="hybridMultilevel"/>
    <w:tmpl w:val="6C78CAAC"/>
    <w:lvl w:ilvl="0" w:tplc="E1E80ED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F37"/>
    <w:rsid w:val="00001447"/>
    <w:rsid w:val="000071D3"/>
    <w:rsid w:val="00013273"/>
    <w:rsid w:val="000202D4"/>
    <w:rsid w:val="0004705D"/>
    <w:rsid w:val="00052D77"/>
    <w:rsid w:val="00061F37"/>
    <w:rsid w:val="000620C0"/>
    <w:rsid w:val="000758F9"/>
    <w:rsid w:val="00081D55"/>
    <w:rsid w:val="00084F85"/>
    <w:rsid w:val="000B5BC4"/>
    <w:rsid w:val="000E0F12"/>
    <w:rsid w:val="00104964"/>
    <w:rsid w:val="001364E8"/>
    <w:rsid w:val="00154E38"/>
    <w:rsid w:val="00164825"/>
    <w:rsid w:val="001834B2"/>
    <w:rsid w:val="00187FF2"/>
    <w:rsid w:val="00190341"/>
    <w:rsid w:val="001911AB"/>
    <w:rsid w:val="001A5CA4"/>
    <w:rsid w:val="001B1FE7"/>
    <w:rsid w:val="001C2F0F"/>
    <w:rsid w:val="001C4F9D"/>
    <w:rsid w:val="001E2CE1"/>
    <w:rsid w:val="001E6379"/>
    <w:rsid w:val="00222FEF"/>
    <w:rsid w:val="002400EA"/>
    <w:rsid w:val="00240E4C"/>
    <w:rsid w:val="00243006"/>
    <w:rsid w:val="0025113C"/>
    <w:rsid w:val="00256DD0"/>
    <w:rsid w:val="00257BBF"/>
    <w:rsid w:val="00264CCB"/>
    <w:rsid w:val="002672B3"/>
    <w:rsid w:val="00273810"/>
    <w:rsid w:val="002828C4"/>
    <w:rsid w:val="00290BB6"/>
    <w:rsid w:val="00294948"/>
    <w:rsid w:val="002A6CAD"/>
    <w:rsid w:val="002B3024"/>
    <w:rsid w:val="002B721E"/>
    <w:rsid w:val="002C3A78"/>
    <w:rsid w:val="002C45FB"/>
    <w:rsid w:val="002D0411"/>
    <w:rsid w:val="002D432F"/>
    <w:rsid w:val="002E2075"/>
    <w:rsid w:val="002E6E5C"/>
    <w:rsid w:val="002F10CD"/>
    <w:rsid w:val="003122EF"/>
    <w:rsid w:val="00314F5C"/>
    <w:rsid w:val="00320F1C"/>
    <w:rsid w:val="003253FE"/>
    <w:rsid w:val="00331764"/>
    <w:rsid w:val="00362821"/>
    <w:rsid w:val="00382227"/>
    <w:rsid w:val="003865FD"/>
    <w:rsid w:val="003B3EE3"/>
    <w:rsid w:val="003B4091"/>
    <w:rsid w:val="003C5C1D"/>
    <w:rsid w:val="003E2124"/>
    <w:rsid w:val="003F1FBD"/>
    <w:rsid w:val="00402DCC"/>
    <w:rsid w:val="004063A8"/>
    <w:rsid w:val="00413DC7"/>
    <w:rsid w:val="004158ED"/>
    <w:rsid w:val="004218A1"/>
    <w:rsid w:val="00423561"/>
    <w:rsid w:val="004331DB"/>
    <w:rsid w:val="00450F9A"/>
    <w:rsid w:val="004577AA"/>
    <w:rsid w:val="00493B67"/>
    <w:rsid w:val="00497D4C"/>
    <w:rsid w:val="004A5647"/>
    <w:rsid w:val="004A67D9"/>
    <w:rsid w:val="004B01EE"/>
    <w:rsid w:val="004B0249"/>
    <w:rsid w:val="004B5B24"/>
    <w:rsid w:val="004B6E94"/>
    <w:rsid w:val="004D4628"/>
    <w:rsid w:val="004E72AB"/>
    <w:rsid w:val="00503573"/>
    <w:rsid w:val="0050491E"/>
    <w:rsid w:val="00504C7D"/>
    <w:rsid w:val="00506604"/>
    <w:rsid w:val="00512451"/>
    <w:rsid w:val="0053189B"/>
    <w:rsid w:val="005414CB"/>
    <w:rsid w:val="00541C96"/>
    <w:rsid w:val="00573232"/>
    <w:rsid w:val="00574BED"/>
    <w:rsid w:val="00591318"/>
    <w:rsid w:val="00595165"/>
    <w:rsid w:val="005A0A7B"/>
    <w:rsid w:val="005B09D0"/>
    <w:rsid w:val="005C0BBD"/>
    <w:rsid w:val="005C2158"/>
    <w:rsid w:val="006352CC"/>
    <w:rsid w:val="006441DA"/>
    <w:rsid w:val="0067312C"/>
    <w:rsid w:val="00674501"/>
    <w:rsid w:val="006932E4"/>
    <w:rsid w:val="006B59F6"/>
    <w:rsid w:val="006B6D7E"/>
    <w:rsid w:val="006E31CD"/>
    <w:rsid w:val="006F4BD4"/>
    <w:rsid w:val="00717C8E"/>
    <w:rsid w:val="007448A3"/>
    <w:rsid w:val="00747E15"/>
    <w:rsid w:val="00755741"/>
    <w:rsid w:val="00781E87"/>
    <w:rsid w:val="007A4C42"/>
    <w:rsid w:val="007D5E56"/>
    <w:rsid w:val="007D60CD"/>
    <w:rsid w:val="007E5193"/>
    <w:rsid w:val="00800BC6"/>
    <w:rsid w:val="00802C4C"/>
    <w:rsid w:val="008073B7"/>
    <w:rsid w:val="00826EEA"/>
    <w:rsid w:val="00855DE1"/>
    <w:rsid w:val="008700AD"/>
    <w:rsid w:val="008B1D74"/>
    <w:rsid w:val="008C428D"/>
    <w:rsid w:val="008D39E6"/>
    <w:rsid w:val="008E2BD9"/>
    <w:rsid w:val="008E6EB3"/>
    <w:rsid w:val="008F0FF7"/>
    <w:rsid w:val="008F19BA"/>
    <w:rsid w:val="008F71AC"/>
    <w:rsid w:val="00907E35"/>
    <w:rsid w:val="00965EAA"/>
    <w:rsid w:val="009670A3"/>
    <w:rsid w:val="0097441E"/>
    <w:rsid w:val="00980AA1"/>
    <w:rsid w:val="009A44C7"/>
    <w:rsid w:val="009A566B"/>
    <w:rsid w:val="009C784B"/>
    <w:rsid w:val="00A0630E"/>
    <w:rsid w:val="00A1482E"/>
    <w:rsid w:val="00A170E4"/>
    <w:rsid w:val="00A215D4"/>
    <w:rsid w:val="00A2767B"/>
    <w:rsid w:val="00A34ADF"/>
    <w:rsid w:val="00A34F93"/>
    <w:rsid w:val="00A37711"/>
    <w:rsid w:val="00A8291C"/>
    <w:rsid w:val="00A84B5E"/>
    <w:rsid w:val="00A86FAF"/>
    <w:rsid w:val="00AE47B9"/>
    <w:rsid w:val="00B268BD"/>
    <w:rsid w:val="00B72127"/>
    <w:rsid w:val="00B91861"/>
    <w:rsid w:val="00B919D2"/>
    <w:rsid w:val="00B93B8D"/>
    <w:rsid w:val="00BB7545"/>
    <w:rsid w:val="00BB77D3"/>
    <w:rsid w:val="00BD4DCD"/>
    <w:rsid w:val="00BD5507"/>
    <w:rsid w:val="00C1751A"/>
    <w:rsid w:val="00C37519"/>
    <w:rsid w:val="00C41BD3"/>
    <w:rsid w:val="00C53628"/>
    <w:rsid w:val="00C61728"/>
    <w:rsid w:val="00C76F86"/>
    <w:rsid w:val="00CB5F8B"/>
    <w:rsid w:val="00CB7BAE"/>
    <w:rsid w:val="00CC327F"/>
    <w:rsid w:val="00CD5EEA"/>
    <w:rsid w:val="00CE49B7"/>
    <w:rsid w:val="00D21E06"/>
    <w:rsid w:val="00D228CC"/>
    <w:rsid w:val="00D34B47"/>
    <w:rsid w:val="00D37D9A"/>
    <w:rsid w:val="00D45EC9"/>
    <w:rsid w:val="00D8435D"/>
    <w:rsid w:val="00D863F2"/>
    <w:rsid w:val="00D9657C"/>
    <w:rsid w:val="00DB69AE"/>
    <w:rsid w:val="00DF232F"/>
    <w:rsid w:val="00E0384C"/>
    <w:rsid w:val="00E0766E"/>
    <w:rsid w:val="00E27BB3"/>
    <w:rsid w:val="00E425D9"/>
    <w:rsid w:val="00E555B8"/>
    <w:rsid w:val="00E56156"/>
    <w:rsid w:val="00E81455"/>
    <w:rsid w:val="00E962BA"/>
    <w:rsid w:val="00EB0CD5"/>
    <w:rsid w:val="00EB18AD"/>
    <w:rsid w:val="00EC3E27"/>
    <w:rsid w:val="00ED13F5"/>
    <w:rsid w:val="00EE1301"/>
    <w:rsid w:val="00EE4F55"/>
    <w:rsid w:val="00EF18D5"/>
    <w:rsid w:val="00F10574"/>
    <w:rsid w:val="00F10B0F"/>
    <w:rsid w:val="00F127EB"/>
    <w:rsid w:val="00F20F80"/>
    <w:rsid w:val="00F21171"/>
    <w:rsid w:val="00F24107"/>
    <w:rsid w:val="00F25F55"/>
    <w:rsid w:val="00F37479"/>
    <w:rsid w:val="00F82021"/>
    <w:rsid w:val="00FC40DC"/>
    <w:rsid w:val="00FD2EBA"/>
    <w:rsid w:val="00FD5A28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9829A-1586-4794-9237-2C11519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B3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4C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257BBF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57BB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4F5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B69A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DB69AE"/>
    <w:rPr>
      <w:rFonts w:ascii="Arial" w:eastAsia="Lucida Sans Unicode" w:hAnsi="Arial" w:cs="Times New Roman"/>
      <w:color w:val="000000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F4B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F4BD4"/>
  </w:style>
  <w:style w:type="paragraph" w:customStyle="1" w:styleId="Ttulodetabela">
    <w:name w:val="Título de tabela"/>
    <w:basedOn w:val="Normal"/>
    <w:rsid w:val="006F4BD4"/>
    <w:pPr>
      <w:suppressAutoHyphens/>
      <w:spacing w:after="120" w:line="240" w:lineRule="auto"/>
      <w:jc w:val="center"/>
    </w:pPr>
    <w:rPr>
      <w:rFonts w:ascii="Times New Roman" w:eastAsia="Times New Roman" w:hAnsi="Times New Roman" w:cs="Trebuchet MS"/>
      <w:b/>
      <w:i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1764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3B3EE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87F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FF2"/>
  </w:style>
  <w:style w:type="paragraph" w:styleId="Rodap">
    <w:name w:val="footer"/>
    <w:basedOn w:val="Normal"/>
    <w:link w:val="RodapChar"/>
    <w:uiPriority w:val="99"/>
    <w:unhideWhenUsed/>
    <w:rsid w:val="00187FF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FF2"/>
  </w:style>
  <w:style w:type="paragraph" w:styleId="Corpodetexto2">
    <w:name w:val="Body Text 2"/>
    <w:basedOn w:val="Normal"/>
    <w:link w:val="Corpodetexto2Char"/>
    <w:uiPriority w:val="99"/>
    <w:semiHidden/>
    <w:unhideWhenUsed/>
    <w:rsid w:val="00264C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64CCB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64C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64CCB"/>
  </w:style>
  <w:style w:type="character" w:customStyle="1" w:styleId="Ttulo3Char">
    <w:name w:val="Título 3 Char"/>
    <w:basedOn w:val="Fontepargpadro"/>
    <w:link w:val="Ttulo3"/>
    <w:uiPriority w:val="9"/>
    <w:semiHidden/>
    <w:rsid w:val="00264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EEF7-35E2-4CFF-BF24-6C0B39E8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1291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106</cp:revision>
  <cp:lastPrinted>2015-07-22T12:18:00Z</cp:lastPrinted>
  <dcterms:created xsi:type="dcterms:W3CDTF">2014-08-18T17:41:00Z</dcterms:created>
  <dcterms:modified xsi:type="dcterms:W3CDTF">2015-07-22T12:21:00Z</dcterms:modified>
</cp:coreProperties>
</file>